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 tex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Bel. JOS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LUIZ RODRIGUES, TABELI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 NOTAS E DE PROTESTO DE LETRAS E T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TULOS (REGISTRO CIVIL DAS PESSOAS NATURAIS E DE INTERDI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E TUTELAS) DA COMARCA DE MONTE MOR DO ESTADO DE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PAULO, faz saber que pretendem se casar:</w:t>
      </w: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sz w:val="28"/>
          <w:szCs w:val="28"/>
          <w:rtl w:val="0"/>
          <w:lang w:val="pt-PT"/>
        </w:rPr>
        <w:t>VIN</w:t>
      </w:r>
      <w:r>
        <w:rPr>
          <w:b w:val="1"/>
          <w:bCs w:val="1"/>
          <w:sz w:val="28"/>
          <w:szCs w:val="28"/>
          <w:rtl w:val="0"/>
          <w:lang w:val="pt-PT"/>
        </w:rPr>
        <w:t>Í</w:t>
      </w:r>
      <w:r>
        <w:rPr>
          <w:b w:val="1"/>
          <w:bCs w:val="1"/>
          <w:sz w:val="28"/>
          <w:szCs w:val="28"/>
          <w:rtl w:val="0"/>
          <w:lang w:val="pt-PT"/>
        </w:rPr>
        <w:t>CIUS GABRIEL ALVES GUIMAR</w:t>
      </w:r>
      <w:r>
        <w:rPr>
          <w:b w:val="1"/>
          <w:bCs w:val="1"/>
          <w:sz w:val="28"/>
          <w:szCs w:val="28"/>
          <w:rtl w:val="0"/>
          <w:lang w:val="pt-PT"/>
        </w:rPr>
        <w:t>Ã</w:t>
      </w:r>
      <w:r>
        <w:rPr>
          <w:b w:val="1"/>
          <w:bCs w:val="1"/>
          <w:sz w:val="28"/>
          <w:szCs w:val="28"/>
          <w:rtl w:val="0"/>
          <w:lang w:val="pt-PT"/>
        </w:rPr>
        <w:t>ES</w:t>
      </w:r>
      <w:r>
        <w:rPr>
          <w:sz w:val="28"/>
          <w:szCs w:val="28"/>
          <w:rtl w:val="0"/>
          <w:lang w:val="pt-PT"/>
        </w:rPr>
        <w:t>, de nacionalidade brasileira, solteiro, filho de TIAGO GUIMAR</w:t>
      </w:r>
      <w:r>
        <w:rPr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>ES MACHADO e de VANESSA ALVES DA SILVA GUIMAR</w:t>
      </w:r>
      <w:r>
        <w:rPr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 xml:space="preserve">ES, residente em Monte Mor-SP: e, </w:t>
      </w:r>
      <w:r>
        <w:rPr>
          <w:b w:val="1"/>
          <w:bCs w:val="1"/>
          <w:sz w:val="28"/>
          <w:szCs w:val="28"/>
          <w:rtl w:val="0"/>
          <w:lang w:val="pt-PT"/>
        </w:rPr>
        <w:t>YASMIN MOREIRA PASTOR</w:t>
      </w:r>
      <w:r>
        <w:rPr>
          <w:sz w:val="28"/>
          <w:szCs w:val="28"/>
          <w:rtl w:val="0"/>
          <w:lang w:val="pt-PT"/>
        </w:rPr>
        <w:t>, de nacionalidade brasileira, solteir</w:t>
      </w:r>
      <w:r>
        <w:rPr>
          <w:sz w:val="28"/>
          <w:szCs w:val="28"/>
          <w:rtl w:val="0"/>
          <w:lang w:val="pt-PT"/>
        </w:rPr>
        <w:t>a</w:t>
      </w:r>
      <w:r>
        <w:rPr>
          <w:sz w:val="28"/>
          <w:szCs w:val="28"/>
          <w:rtl w:val="0"/>
          <w:lang w:val="pt-PT"/>
        </w:rPr>
        <w:t>, filha de MARCELINO ROM</w:t>
      </w:r>
      <w:r>
        <w:rPr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 xml:space="preserve">O PASTOR e de CLEIDE MOREIRA VIEIRA PASTOR, residente em Monte Mor - SP. </w:t>
      </w:r>
      <w:r>
        <w:rPr>
          <w:outline w:val="0"/>
          <w:color w:val="ff0000"/>
          <w:sz w:val="28"/>
          <w:szCs w:val="28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Se algu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souber de algum impedimento, deve acus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 xml:space="preserve">-lo nos termos da lei e para fins de direito. 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</w:pPr>
      <w:r>
        <w:rPr>
          <w:sz w:val="24"/>
          <w:szCs w:val="24"/>
          <w:rtl w:val="0"/>
          <w:lang w:val="pt-PT"/>
        </w:rPr>
        <w:t>Monte Mor-SP, 02 de Setembro de 2025.</w:t>
      </w:r>
    </w:p>
    <w:sectPr>
      <w:headerReference w:type="default" r:id="rId4"/>
      <w:footerReference w:type="default" r:id="rId5"/>
      <w:pgSz w:w="13260" w:h="17020" w:orient="portrait"/>
      <w:pgMar w:top="851" w:right="1701" w:bottom="1418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 texto">
    <w:name w:val="Corpo de texto"/>
    <w:next w:val="Corpo de tex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